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Д/и  «Назови птенца»</w:t>
      </w:r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 xml:space="preserve">Грач — грачонок — грачата, аист — аистенок — аистята, стриж — </w:t>
      </w:r>
      <w:proofErr w:type="spellStart"/>
      <w:r>
        <w:rPr>
          <w:rStyle w:val="c0"/>
          <w:color w:val="000000"/>
          <w:sz w:val="28"/>
          <w:szCs w:val="28"/>
        </w:rPr>
        <w:t>стриженок</w:t>
      </w:r>
      <w:proofErr w:type="spellEnd"/>
      <w:r>
        <w:rPr>
          <w:rStyle w:val="c0"/>
          <w:color w:val="000000"/>
          <w:sz w:val="28"/>
          <w:szCs w:val="28"/>
        </w:rPr>
        <w:t xml:space="preserve"> — </w:t>
      </w:r>
      <w:proofErr w:type="spellStart"/>
      <w:r>
        <w:rPr>
          <w:rStyle w:val="c0"/>
          <w:color w:val="000000"/>
          <w:sz w:val="28"/>
          <w:szCs w:val="28"/>
        </w:rPr>
        <w:t>стрижата</w:t>
      </w:r>
      <w:proofErr w:type="spellEnd"/>
      <w:r>
        <w:rPr>
          <w:rStyle w:val="c0"/>
          <w:color w:val="000000"/>
          <w:sz w:val="28"/>
          <w:szCs w:val="28"/>
        </w:rPr>
        <w:t>, журавль — журавленок — журавлята, кукушка — кукушонок — кукушата, лебедь — лебеденок — лебедята, скворец — скворчонок — скворчата, утка — утенок — утята, гусь - гусенок — гусята.</w:t>
      </w:r>
      <w:proofErr w:type="gramEnd"/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Д/и «Сложи птицу из частей»</w:t>
      </w:r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Цели: развивать аналитико-синтетическую деятельность, зрительное восприятие, образное мышление; воспитывать, усидчивость, терпение, целеустремленность.</w:t>
      </w:r>
      <w:proofErr w:type="gramEnd"/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Педагог показывает детям части тела птицы, предлагает догадаться по ним, какая это птица, сложить ее.</w:t>
      </w:r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7B8D77E" wp14:editId="5F816396">
            <wp:extent cx="5940425" cy="4459586"/>
            <wp:effectExtent l="0" t="0" r="3175" b="0"/>
            <wp:docPr id="1" name="Рисунок 1" descr="https://im0-tub-ru.yandex.net/i?id=85e87379554370b269c75dd1e84357cc-sr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85e87379554370b269c75dd1e84357cc-sr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Д/и «Большой – маленький».</w:t>
      </w:r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закрепить умение детей образовывать имена существительные и имена прилагательные с уменьшительно-ласкательными значениями.</w:t>
      </w:r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Острый клюв – остренький клювик.</w:t>
      </w:r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Тонкие лапки – тоненькие лапки.</w:t>
      </w:r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Длинная шея – длинненькая шейка.</w:t>
      </w:r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Белая грудь – беленькая грудка.</w:t>
      </w:r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Черное крыло – черненькое крылышко.</w:t>
      </w:r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Толстая шея – толстенькая шейка.</w:t>
      </w:r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Короткий хвост – коротенький хвостик.</w:t>
      </w:r>
    </w:p>
    <w:p w:rsidR="00FE2139" w:rsidRDefault="00FE2139" w:rsidP="00FE213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Светлые перья – светленькие перышки.</w:t>
      </w:r>
    </w:p>
    <w:p w:rsidR="00DF015D" w:rsidRDefault="00DF015D"/>
    <w:sectPr w:rsidR="00DF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5D"/>
    <w:rsid w:val="00DF015D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E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E2139"/>
  </w:style>
  <w:style w:type="character" w:customStyle="1" w:styleId="c0">
    <w:name w:val="c0"/>
    <w:basedOn w:val="a0"/>
    <w:rsid w:val="00FE2139"/>
  </w:style>
  <w:style w:type="paragraph" w:styleId="a3">
    <w:name w:val="Balloon Text"/>
    <w:basedOn w:val="a"/>
    <w:link w:val="a4"/>
    <w:uiPriority w:val="99"/>
    <w:semiHidden/>
    <w:unhideWhenUsed/>
    <w:rsid w:val="00FE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E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E2139"/>
  </w:style>
  <w:style w:type="character" w:customStyle="1" w:styleId="c0">
    <w:name w:val="c0"/>
    <w:basedOn w:val="a0"/>
    <w:rsid w:val="00FE2139"/>
  </w:style>
  <w:style w:type="paragraph" w:styleId="a3">
    <w:name w:val="Balloon Text"/>
    <w:basedOn w:val="a"/>
    <w:link w:val="a4"/>
    <w:uiPriority w:val="99"/>
    <w:semiHidden/>
    <w:unhideWhenUsed/>
    <w:rsid w:val="00FE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5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853</Characters>
  <Application>Microsoft Office Word</Application>
  <DocSecurity>0</DocSecurity>
  <Lines>7</Lines>
  <Paragraphs>1</Paragraphs>
  <ScaleCrop>false</ScaleCrop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2020-04-12T09:25:00Z</dcterms:created>
  <dcterms:modified xsi:type="dcterms:W3CDTF">2020-04-12T09:28:00Z</dcterms:modified>
</cp:coreProperties>
</file>